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42378" w14:textId="77777777" w:rsidR="008E34F4" w:rsidRPr="008E34F4" w:rsidRDefault="008E34F4" w:rsidP="008E34F4">
      <w:pPr>
        <w:spacing w:before="100" w:beforeAutospacing="1" w:after="0" w:line="240" w:lineRule="auto"/>
        <w:jc w:val="center"/>
        <w:rPr>
          <w:rFonts w:ascii="Calibri" w:eastAsia="Times New Roman" w:hAnsi="Calibri" w:cs="Calibri"/>
          <w:color w:val="000000"/>
          <w:lang w:eastAsia="it-IT"/>
        </w:rPr>
      </w:pPr>
      <w:r w:rsidRPr="008E34F4">
        <w:rPr>
          <w:rFonts w:ascii="Calibri" w:eastAsia="Times New Roman" w:hAnsi="Calibri" w:cs="Calibri"/>
          <w:b/>
          <w:bCs/>
          <w:color w:val="000000"/>
          <w:lang w:eastAsia="it-IT"/>
        </w:rPr>
        <w:t>COMUNE DI CASTEL GANDOLFO</w:t>
      </w:r>
      <w:r w:rsidRPr="008E34F4">
        <w:rPr>
          <w:rFonts w:ascii="Calibri" w:eastAsia="Times New Roman" w:hAnsi="Calibri" w:cs="Calibri"/>
          <w:color w:val="000000"/>
          <w:lang w:eastAsia="it-IT"/>
        </w:rPr>
        <w:br/>
      </w:r>
      <w:r w:rsidRPr="008E34F4">
        <w:rPr>
          <w:rFonts w:ascii="Calibri" w:eastAsia="Times New Roman" w:hAnsi="Calibri" w:cs="Calibri"/>
          <w:i/>
          <w:iCs/>
          <w:color w:val="000000"/>
          <w:lang w:eastAsia="it-IT"/>
        </w:rPr>
        <w:t>Città Metropolitana di Roma Capitale (RM)</w:t>
      </w:r>
    </w:p>
    <w:p w14:paraId="35215D01" w14:textId="77777777" w:rsidR="008E34F4" w:rsidRPr="008E34F4" w:rsidRDefault="008E34F4" w:rsidP="008E34F4">
      <w:pPr>
        <w:spacing w:before="300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it-IT"/>
        </w:rPr>
      </w:pPr>
      <w:r w:rsidRPr="008E34F4">
        <w:rPr>
          <w:rFonts w:ascii="Calibri" w:eastAsia="Times New Roman" w:hAnsi="Calibri" w:cs="Calibri"/>
          <w:b/>
          <w:bCs/>
          <w:color w:val="000000"/>
          <w:lang w:eastAsia="it-IT"/>
        </w:rPr>
        <w:t>Informativa sul trattamento dei dati personali</w:t>
      </w:r>
      <w:r w:rsidRPr="008E34F4">
        <w:rPr>
          <w:rFonts w:ascii="Calibri" w:eastAsia="Times New Roman" w:hAnsi="Calibri" w:cs="Calibri"/>
          <w:b/>
          <w:bCs/>
          <w:color w:val="000000"/>
          <w:lang w:eastAsia="it-IT"/>
        </w:rPr>
        <w:br/>
        <w:t>ai sensi dell'art. 13 del Regolamento (UE) 2016/679</w:t>
      </w:r>
    </w:p>
    <w:p w14:paraId="3AA63993" w14:textId="15AA9A2A" w:rsidR="00FA65BA" w:rsidRDefault="008E34F4" w:rsidP="008E34F4">
      <w:pPr>
        <w:spacing w:before="100" w:beforeAutospacing="1" w:after="75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it-IT"/>
        </w:rPr>
      </w:pPr>
      <w:r w:rsidRPr="008E34F4">
        <w:rPr>
          <w:rFonts w:ascii="Calibri" w:eastAsia="Times New Roman" w:hAnsi="Calibri" w:cs="Calibri"/>
          <w:color w:val="000000"/>
          <w:lang w:eastAsia="it-IT"/>
        </w:rPr>
        <w:t xml:space="preserve">Trattamenti relativi </w:t>
      </w:r>
      <w:r w:rsidR="004E1495">
        <w:rPr>
          <w:rFonts w:ascii="Calibri" w:eastAsia="Times New Roman" w:hAnsi="Calibri" w:cs="Calibri"/>
          <w:color w:val="000000"/>
          <w:lang w:eastAsia="it-IT"/>
        </w:rPr>
        <w:t>ai</w:t>
      </w:r>
      <w:r w:rsidR="004E1495" w:rsidRPr="004E1495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dati personali di soggetti</w:t>
      </w:r>
    </w:p>
    <w:p w14:paraId="5BF9C1DC" w14:textId="2842944D" w:rsidR="008E34F4" w:rsidRPr="008E34F4" w:rsidRDefault="004E1495" w:rsidP="008E34F4">
      <w:pPr>
        <w:spacing w:before="100" w:beforeAutospacing="1" w:after="75" w:line="240" w:lineRule="auto"/>
        <w:jc w:val="center"/>
        <w:rPr>
          <w:rFonts w:ascii="Calibri" w:eastAsia="Times New Roman" w:hAnsi="Calibri" w:cs="Calibri"/>
          <w:color w:val="000000"/>
          <w:lang w:eastAsia="it-IT"/>
        </w:rPr>
      </w:pPr>
      <w:r w:rsidRPr="004E1495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</w:t>
      </w:r>
      <w:r w:rsidR="008E34F4" w:rsidRPr="008E34F4">
        <w:rPr>
          <w:rFonts w:ascii="Calibri" w:eastAsia="Times New Roman" w:hAnsi="Calibri" w:cs="Calibri"/>
          <w:color w:val="000000"/>
          <w:lang w:eastAsia="it-IT"/>
        </w:rPr>
        <w:t>(</w:t>
      </w:r>
      <w:r w:rsidR="00D37032">
        <w:rPr>
          <w:rFonts w:ascii="Calibri" w:eastAsia="Times New Roman" w:hAnsi="Calibri" w:cs="Calibri"/>
          <w:color w:val="000000"/>
          <w:lang w:eastAsia="it-IT"/>
        </w:rPr>
        <w:t>Area Servizi alla persona, istruzione e cultura</w:t>
      </w:r>
      <w:r w:rsidR="008E34F4" w:rsidRPr="008E34F4">
        <w:rPr>
          <w:rFonts w:ascii="Calibri" w:eastAsia="Times New Roman" w:hAnsi="Calibri" w:cs="Calibri"/>
          <w:color w:val="000000"/>
          <w:lang w:eastAsia="it-IT"/>
        </w:rPr>
        <w:t>)</w:t>
      </w:r>
    </w:p>
    <w:p w14:paraId="178EEE3D" w14:textId="77777777" w:rsidR="008E34F4" w:rsidRPr="008E34F4" w:rsidRDefault="008E34F4" w:rsidP="008E34F4">
      <w:pPr>
        <w:spacing w:before="100" w:beforeAutospacing="1" w:after="30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8E34F4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it-IT"/>
        </w:rPr>
        <w:t>Nota: gli articoli citati senza ulteriore specificazione si riferiscono al Regolamento (UE) 2016/679 (GDPR).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987"/>
        <w:gridCol w:w="6969"/>
      </w:tblGrid>
      <w:tr w:rsidR="008E34F4" w:rsidRPr="008E34F4" w14:paraId="4E230BFD" w14:textId="77777777" w:rsidTr="008E34F4"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6156616A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Titolare del trattamento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br/>
            </w:r>
            <w:r w:rsidRPr="008E34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(art. 13, par. 1, lett. a)</w:t>
            </w:r>
          </w:p>
        </w:tc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415BF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Comune di Castel Gandolfo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>Indirizzo: Piazza della Libertà, 7 — 00073 Castel Gandolfo (RM)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>PEC: </w:t>
            </w:r>
            <w:hyperlink r:id="rId5" w:history="1">
              <w:r w:rsidRPr="008E34F4">
                <w:rPr>
                  <w:rFonts w:ascii="Calibri" w:eastAsia="Times New Roman" w:hAnsi="Calibri" w:cs="Calibri"/>
                  <w:color w:val="0000FF"/>
                  <w:u w:val="single"/>
                  <w:lang w:eastAsia="it-IT"/>
                </w:rPr>
                <w:t>protocollocastelgandolfo@pec.it</w:t>
              </w:r>
            </w:hyperlink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>Telefono: 06 9359181</w:t>
            </w:r>
          </w:p>
        </w:tc>
      </w:tr>
      <w:tr w:rsidR="008E34F4" w:rsidRPr="008E34F4" w14:paraId="2C848835" w14:textId="77777777" w:rsidTr="008E34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318FCD51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Responsabile della Protezione dei Dati (RPD/DPO)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br/>
            </w:r>
            <w:r w:rsidRPr="008E34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(art. 13, par. 1, lett. 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45F2F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Grafiche E. Gaspari S.r.l.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>E-mail: </w:t>
            </w:r>
            <w:hyperlink r:id="rId6" w:history="1">
              <w:r w:rsidRPr="008E34F4">
                <w:rPr>
                  <w:rFonts w:ascii="Calibri" w:eastAsia="Times New Roman" w:hAnsi="Calibri" w:cs="Calibri"/>
                  <w:color w:val="0000FF"/>
                  <w:u w:val="single"/>
                  <w:lang w:eastAsia="it-IT"/>
                </w:rPr>
                <w:t>privacy@gaspari.it</w:t>
              </w:r>
            </w:hyperlink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>PEC: </w:t>
            </w:r>
            <w:hyperlink r:id="rId7" w:history="1">
              <w:r w:rsidRPr="008E34F4">
                <w:rPr>
                  <w:rFonts w:ascii="Calibri" w:eastAsia="Times New Roman" w:hAnsi="Calibri" w:cs="Calibri"/>
                  <w:color w:val="0000FF"/>
                  <w:u w:val="single"/>
                  <w:lang w:eastAsia="it-IT"/>
                </w:rPr>
                <w:t>privacy@pec.egaspari.net</w:t>
              </w:r>
            </w:hyperlink>
          </w:p>
        </w:tc>
      </w:tr>
      <w:tr w:rsidR="008E34F4" w:rsidRPr="008E34F4" w14:paraId="27C1EB5B" w14:textId="77777777" w:rsidTr="008E34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736A3616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Finalità del trattamento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br/>
            </w:r>
            <w:r w:rsidRPr="008E34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(art. 13, par. 1, lett. 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9EC38" w14:textId="23BE4AA2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I dati personali sono trattati per le finalità connesse all</w:t>
            </w:r>
            <w:r w:rsidR="004E1495">
              <w:rPr>
                <w:rFonts w:ascii="Calibri" w:eastAsia="Times New Roman" w:hAnsi="Calibri" w:cs="Calibri"/>
                <w:color w:val="000000"/>
                <w:lang w:eastAsia="it-IT"/>
              </w:rPr>
              <w:t>’espletamento d</w:t>
            </w:r>
            <w:r w:rsidR="00D37032">
              <w:rPr>
                <w:rFonts w:ascii="Calibri" w:eastAsia="Times New Roman" w:hAnsi="Calibri" w:cs="Calibri"/>
                <w:color w:val="000000"/>
                <w:lang w:eastAsia="it-IT"/>
              </w:rPr>
              <w:t>elle istanze acquisite</w:t>
            </w:r>
            <w:r w:rsidR="004E1495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da parte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dell'Ente, ed in particolare per:</w:t>
            </w:r>
          </w:p>
          <w:p w14:paraId="1447F656" w14:textId="38F766F3" w:rsidR="008E34F4" w:rsidRPr="008E34F4" w:rsidRDefault="0057248A" w:rsidP="004E149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7248A">
              <w:rPr>
                <w:rFonts w:ascii="Calibri" w:eastAsia="Times New Roman" w:hAnsi="Calibri" w:cs="Calibri"/>
                <w:color w:val="000000"/>
                <w:lang w:eastAsia="it-IT"/>
              </w:rPr>
              <w:t>CONCESSIONE DI CONTRIBUTI PER IL SERVIZIO DI TRASPORTO PER STUDENTI CON DISABILITÀ FREQUENTANTI LE ISTITUZIONI SCOLASTICHE SECONDARIE DI II GRADO STATALI O PARITARIE O I PERCORSI DI IeFP ANNO SCOLASTICO 2025/2026</w:t>
            </w:r>
          </w:p>
        </w:tc>
      </w:tr>
      <w:tr w:rsidR="008E34F4" w:rsidRPr="008E34F4" w14:paraId="24B6991D" w14:textId="77777777" w:rsidTr="008E34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56EB8AE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Base giuridica del trattamento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br/>
            </w:r>
            <w:r w:rsidRPr="008E34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(art. 13, par. 1, lett. 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AFD503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Il trattamento dei dati è necessario per:</w:t>
            </w:r>
          </w:p>
          <w:p w14:paraId="5B8B99D9" w14:textId="77777777" w:rsidR="008E34F4" w:rsidRPr="008E34F4" w:rsidRDefault="008E34F4" w:rsidP="008E34F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l'adempimento di un obbligo legale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 al quale è soggetto il Titolare (art. 6, par. 1, lett. c, GDPR);</w:t>
            </w:r>
          </w:p>
          <w:p w14:paraId="1599F7CC" w14:textId="77777777" w:rsidR="008E34F4" w:rsidRPr="008E34F4" w:rsidRDefault="008E34F4" w:rsidP="008E34F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l'esecuzione di un compito di interesse pubblico o connesso all'esercizio di pubblici poteri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 di cui è investito il Titolare (art. 6, par. 1, lett. e, GDPR).</w:t>
            </w:r>
          </w:p>
          <w:p w14:paraId="3800B807" w14:textId="77777777" w:rsidR="00FA65BA" w:rsidRDefault="008E34F4" w:rsidP="00FA65BA">
            <w:pPr>
              <w:spacing w:before="75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La normativa di riferimento comprende, a titolo non esaustivo: </w:t>
            </w:r>
          </w:p>
          <w:p w14:paraId="4F0F9AE8" w14:textId="2676D61C" w:rsidR="008E34F4" w:rsidRPr="008E34F4" w:rsidRDefault="008E34F4" w:rsidP="00FA65BA">
            <w:pPr>
              <w:spacing w:before="75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Per i </w:t>
            </w: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dati appartenenti a categorie particolari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 (art. 9 GDPR), quali dati relativi alla salute, all'appartenenza sindacale o — nei limiti di legge — ad altri dati sensibili, il trattamento è effettuato ai sensi dell'art. 9, par. 2, lett. b) (obblighi in materia di diritto del lavoro e protezione sociale) e, ove applicabile, lett. h) (finalità di medicina del lavoro), nel rispetto delle garanzie previste dall'art. 2-septies del </w:t>
            </w:r>
            <w:proofErr w:type="spellStart"/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D.Lgs.</w:t>
            </w:r>
            <w:proofErr w:type="spellEnd"/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196/2003.</w:t>
            </w:r>
          </w:p>
        </w:tc>
      </w:tr>
      <w:tr w:rsidR="008E34F4" w:rsidRPr="008E34F4" w14:paraId="591497DD" w14:textId="77777777" w:rsidTr="008E34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0C1CB76B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lastRenderedPageBreak/>
              <w:t>Categorie di dati trattati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53B18" w14:textId="77777777" w:rsidR="008E34F4" w:rsidRPr="008E34F4" w:rsidRDefault="008E34F4" w:rsidP="008E34F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dati anagrafici e identificativi (nome, cognome, codice fiscale, data e luogo di nascita, residenza, recapiti);</w:t>
            </w:r>
          </w:p>
          <w:p w14:paraId="2421654A" w14:textId="77777777" w:rsidR="008E34F4" w:rsidRPr="008E34F4" w:rsidRDefault="008E34F4" w:rsidP="008E34F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dati economici, fiscali e previdenziali;</w:t>
            </w:r>
          </w:p>
          <w:p w14:paraId="5C983DAD" w14:textId="77777777" w:rsidR="008E34F4" w:rsidRPr="008E34F4" w:rsidRDefault="008E34F4" w:rsidP="008E34F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dati relativi a titoli di studio, qualifiche e formazione;</w:t>
            </w:r>
          </w:p>
          <w:p w14:paraId="5783099C" w14:textId="3E44B93D" w:rsidR="008E34F4" w:rsidRPr="008E34F4" w:rsidRDefault="008E34F4" w:rsidP="004E1495">
            <w:pPr>
              <w:spacing w:before="100" w:beforeAutospacing="1" w:after="100" w:afterAutospacing="1" w:line="240" w:lineRule="auto"/>
              <w:ind w:left="720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E34F4" w:rsidRPr="008E34F4" w14:paraId="03617809" w14:textId="77777777" w:rsidTr="008E34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0612CC3C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Destinatari dei dati personali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br/>
            </w:r>
            <w:r w:rsidRPr="008E34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(art. 13, par. 1, lett. 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1D033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I dati personali possono essere comunicati a:</w:t>
            </w:r>
          </w:p>
          <w:p w14:paraId="040CE310" w14:textId="77777777" w:rsidR="008E34F4" w:rsidRPr="008E34F4" w:rsidRDefault="008E34F4" w:rsidP="008E34F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soggetti interni all'Ente autorizzati al trattamento ai sensi dell'art. 2-quaterdecies del </w:t>
            </w:r>
            <w:proofErr w:type="spellStart"/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D.Lgs.</w:t>
            </w:r>
            <w:proofErr w:type="spellEnd"/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196/2003;</w:t>
            </w:r>
          </w:p>
          <w:p w14:paraId="7D6F8891" w14:textId="77777777" w:rsidR="008E34F4" w:rsidRPr="008E34F4" w:rsidRDefault="008E34F4" w:rsidP="008E34F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Responsabili del trattamento designati ai sensi dell'art. 28 GDPR (es. fornitori di servizi informatici, consulenti del lavoro, medico competente);</w:t>
            </w:r>
          </w:p>
          <w:p w14:paraId="6AD4DE4F" w14:textId="49BA465C" w:rsidR="008E34F4" w:rsidRPr="004E1495" w:rsidRDefault="008E34F4" w:rsidP="004E149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altri enti pubblici nei casi previsti dalla legge (INPS, INAIL, MEF, Ragioneria dello Stato, Dipartimento della Funzione Pubblica, Agenzia delle Entrate, altri enti locali in caso di mobilità)</w:t>
            </w:r>
            <w:r w:rsidR="004E1495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</w:tc>
      </w:tr>
      <w:tr w:rsidR="008E34F4" w:rsidRPr="008E34F4" w14:paraId="5D3A9AB6" w14:textId="77777777" w:rsidTr="008E34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D46A425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Trasferimento dei dati a un Paese terzo o a un'organizzazione internazionale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br/>
            </w:r>
            <w:r w:rsidRPr="008E34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(art. 13, par. 1, lett. f)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40618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Non è previsto il trasferimento dei dati personali verso Paesi terzi o organizzazioni internazionali.</w:t>
            </w:r>
          </w:p>
        </w:tc>
      </w:tr>
      <w:tr w:rsidR="008E34F4" w:rsidRPr="008E34F4" w14:paraId="7E5EA693" w14:textId="77777777" w:rsidTr="008E34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2C4E29B6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Periodo di conservazione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br/>
            </w:r>
            <w:r w:rsidRPr="008E34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(art. 13, par. 2, lett. 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A2ECAE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I dati personali sono conservati per il tempo necessario al perseguimento delle finalità per le quali sono raccolti e, successivamente, per il periodo prescritto dalla vigente normativa in materia di archiviazione e conservazione dei documenti della pubblica amministrazione, nonché per il tempo necessario alla tutela dei diritti dell'Ente in sede giudiziaria o stragiudiziale.</w:t>
            </w:r>
          </w:p>
        </w:tc>
      </w:tr>
      <w:tr w:rsidR="008E34F4" w:rsidRPr="008E34F4" w14:paraId="416464EA" w14:textId="77777777" w:rsidTr="008E34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0294DAA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Diritti dell'Interessato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br/>
            </w:r>
            <w:r w:rsidRPr="008E34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(artt. 15-22)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53AC4" w14:textId="77777777" w:rsidR="008E34F4" w:rsidRPr="008E34F4" w:rsidRDefault="008E34F4" w:rsidP="008E34F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Nei limiti e alle condizioni previste dalla normativa vigente, l'interessato ha il diritto di:</w:t>
            </w:r>
          </w:p>
          <w:p w14:paraId="46FC3A09" w14:textId="77777777" w:rsidR="008E34F4" w:rsidRPr="008E34F4" w:rsidRDefault="008E34F4" w:rsidP="008E34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accesso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 ai propri dati personali (art. 15);</w:t>
            </w:r>
          </w:p>
          <w:p w14:paraId="554B3406" w14:textId="77777777" w:rsidR="008E34F4" w:rsidRPr="008E34F4" w:rsidRDefault="008E34F4" w:rsidP="008E34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rettifica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 dei dati inesatti o integrazione dei dati incompleti (art. 16);</w:t>
            </w:r>
          </w:p>
          <w:p w14:paraId="4117B255" w14:textId="77777777" w:rsidR="008E34F4" w:rsidRPr="008E34F4" w:rsidRDefault="008E34F4" w:rsidP="008E34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cancellazione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 dei dati ("diritto all'oblio"), nei casi previsti (art. 17);</w:t>
            </w:r>
          </w:p>
          <w:p w14:paraId="45212CC9" w14:textId="77777777" w:rsidR="008E34F4" w:rsidRPr="008E34F4" w:rsidRDefault="008E34F4" w:rsidP="008E34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limitazione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 del trattamento, nei casi previsti (art. 18);</w:t>
            </w:r>
          </w:p>
          <w:p w14:paraId="24C006EB" w14:textId="77777777" w:rsidR="008E34F4" w:rsidRPr="008E34F4" w:rsidRDefault="008E34F4" w:rsidP="008E34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opposizione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 al trattamento per motivi connessi alla propria situazione particolare, quando il trattamento è fondato sull'art. 6, par. 1, lett. e) (art. 21).</w:t>
            </w:r>
          </w:p>
          <w:p w14:paraId="34BFE942" w14:textId="77777777" w:rsidR="008E34F4" w:rsidRPr="008E34F4" w:rsidRDefault="008E34F4" w:rsidP="008E34F4">
            <w:pPr>
              <w:spacing w:before="75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Le richieste possono essere rivolte al Titolare del trattamento o al Responsabile della Protezione dei Dati ai recapiti sopra indicati.</w:t>
            </w:r>
          </w:p>
        </w:tc>
      </w:tr>
      <w:tr w:rsidR="008E34F4" w:rsidRPr="008E34F4" w14:paraId="24F2375D" w14:textId="77777777" w:rsidTr="008E34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38039FA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Diritto di reclamo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br/>
            </w:r>
            <w:r w:rsidRPr="008E34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(art. 77)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3D04E9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L'interessato che ritenga che il trattamento dei propri dati personali avvenga in violazione del Regolamento ha il diritto di </w:t>
            </w: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proporre reclamo al </w:t>
            </w: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lastRenderedPageBreak/>
              <w:t>Garante per la Protezione dei Dati Personali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 (Piazza Venezia, 11 — 00187 Roma — </w:t>
            </w:r>
            <w:hyperlink r:id="rId8" w:history="1">
              <w:r w:rsidRPr="008E34F4">
                <w:rPr>
                  <w:rFonts w:ascii="Calibri" w:eastAsia="Times New Roman" w:hAnsi="Calibri" w:cs="Calibri"/>
                  <w:color w:val="0000FF"/>
                  <w:u w:val="single"/>
                  <w:lang w:eastAsia="it-IT"/>
                </w:rPr>
                <w:t>www.garanteprivacy.it</w:t>
              </w:r>
            </w:hyperlink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), ai sensi dell'art. 77 del GDPR e dell'art. 141 del </w:t>
            </w:r>
            <w:proofErr w:type="spellStart"/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D.Lgs.</w:t>
            </w:r>
            <w:proofErr w:type="spellEnd"/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196/2003.</w:t>
            </w:r>
          </w:p>
        </w:tc>
      </w:tr>
      <w:tr w:rsidR="008E34F4" w:rsidRPr="008E34F4" w14:paraId="77C48321" w14:textId="77777777" w:rsidTr="008E34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7B42A0A8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lastRenderedPageBreak/>
              <w:t>Natura del conferimento e conseguenze del rifiuto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br/>
            </w:r>
            <w:r w:rsidRPr="008E34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(art. 13, par. 2, lett. 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A3DE0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Il conferimento dei dati personali è </w:t>
            </w: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obbligatorio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 in quanto previsto dalla normativa vigente. L'eventuale mancato conferimento comporta l'impossibilità per l'Ente di dare corso agli adempimenti connessi alla gestione del rapporto di lavoro e ai relativi obblighi di legge.</w:t>
            </w:r>
          </w:p>
        </w:tc>
      </w:tr>
      <w:tr w:rsidR="008E34F4" w:rsidRPr="008E34F4" w14:paraId="0E326A30" w14:textId="77777777" w:rsidTr="008E34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8E77123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Processi decisionali automatizzati</w:t>
            </w: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br/>
            </w:r>
            <w:r w:rsidRPr="008E34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(art. 13, par. 2, lett. f)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EC3822" w14:textId="77777777" w:rsidR="008E34F4" w:rsidRPr="008E34F4" w:rsidRDefault="008E34F4" w:rsidP="008E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34F4">
              <w:rPr>
                <w:rFonts w:ascii="Calibri" w:eastAsia="Times New Roman" w:hAnsi="Calibri" w:cs="Calibri"/>
                <w:color w:val="000000"/>
                <w:lang w:eastAsia="it-IT"/>
              </w:rPr>
              <w:t>Il Titolare del trattamento non adotta processi decisionali automatizzati, compresa la profilazione, di cui all'art. 22 del GDPR.</w:t>
            </w:r>
          </w:p>
        </w:tc>
      </w:tr>
    </w:tbl>
    <w:p w14:paraId="5F9A6BBD" w14:textId="77777777" w:rsidR="00951F22" w:rsidRDefault="00951F22"/>
    <w:sectPr w:rsidR="00951F22" w:rsidSect="000F116E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71B66"/>
    <w:multiLevelType w:val="multilevel"/>
    <w:tmpl w:val="7F2C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338D2"/>
    <w:multiLevelType w:val="multilevel"/>
    <w:tmpl w:val="3476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7B0DAC"/>
    <w:multiLevelType w:val="multilevel"/>
    <w:tmpl w:val="565E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820651"/>
    <w:multiLevelType w:val="multilevel"/>
    <w:tmpl w:val="F746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3F4C8A"/>
    <w:multiLevelType w:val="multilevel"/>
    <w:tmpl w:val="3474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074440">
    <w:abstractNumId w:val="4"/>
  </w:num>
  <w:num w:numId="2" w16cid:durableId="1924952537">
    <w:abstractNumId w:val="1"/>
  </w:num>
  <w:num w:numId="3" w16cid:durableId="61366516">
    <w:abstractNumId w:val="0"/>
  </w:num>
  <w:num w:numId="4" w16cid:durableId="745734771">
    <w:abstractNumId w:val="3"/>
  </w:num>
  <w:num w:numId="5" w16cid:durableId="540554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D8"/>
    <w:rsid w:val="00030D76"/>
    <w:rsid w:val="000936CD"/>
    <w:rsid w:val="000F116E"/>
    <w:rsid w:val="00237ED8"/>
    <w:rsid w:val="004E1495"/>
    <w:rsid w:val="0057248A"/>
    <w:rsid w:val="0058091D"/>
    <w:rsid w:val="00616D17"/>
    <w:rsid w:val="006F4491"/>
    <w:rsid w:val="00822D13"/>
    <w:rsid w:val="008E34F4"/>
    <w:rsid w:val="00951F22"/>
    <w:rsid w:val="00D37032"/>
    <w:rsid w:val="00DA2BB0"/>
    <w:rsid w:val="00EC77FD"/>
    <w:rsid w:val="00FA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AFB06"/>
  <w15:chartTrackingRefBased/>
  <w15:docId w15:val="{AF98DAD4-3713-4C4D-9250-85F4FE484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9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eprivacy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vacy@pec.egaspari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vacy@gaspari.it" TargetMode="External"/><Relationship Id="rId5" Type="http://schemas.openxmlformats.org/officeDocument/2006/relationships/hyperlink" Target="mailto:protocollocastelgandolfo@pec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777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Moraldi</dc:creator>
  <cp:keywords/>
  <dc:description/>
  <cp:lastModifiedBy>Fabiola Gaudio</cp:lastModifiedBy>
  <cp:revision>3</cp:revision>
  <cp:lastPrinted>2026-04-16T10:28:00Z</cp:lastPrinted>
  <dcterms:created xsi:type="dcterms:W3CDTF">2026-08-12T09:56:00Z</dcterms:created>
  <dcterms:modified xsi:type="dcterms:W3CDTF">2026-08-12T10:02:00Z</dcterms:modified>
</cp:coreProperties>
</file>